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BB490" w14:textId="42563FA9" w:rsidR="006C4A9B" w:rsidRPr="002B197E" w:rsidRDefault="009129C5" w:rsidP="009129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2B197E">
        <w:rPr>
          <w:rFonts w:ascii="Times New Roman" w:eastAsia="Times New Roman" w:hAnsi="Times New Roman" w:cs="Times New Roman"/>
          <w:b/>
          <w:caps/>
          <w:noProof/>
          <w:color w:val="FF0000"/>
          <w:sz w:val="28"/>
          <w:szCs w:val="28"/>
          <w:lang w:eastAsia="ru-RU"/>
        </w:rPr>
        <w:t>ПРОЕКТ</w:t>
      </w:r>
    </w:p>
    <w:p w14:paraId="3BE09F67" w14:textId="77777777" w:rsidR="002B197E" w:rsidRPr="002B197E" w:rsidRDefault="002B197E" w:rsidP="002B197E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</w:rPr>
      </w:pPr>
      <w:r w:rsidRPr="002B197E"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</w:rPr>
        <w:t>Совет депутатов</w:t>
      </w:r>
    </w:p>
    <w:p w14:paraId="33500776" w14:textId="77777777" w:rsidR="002B197E" w:rsidRPr="002B197E" w:rsidRDefault="002B197E" w:rsidP="002B197E">
      <w:pPr>
        <w:widowControl w:val="0"/>
        <w:tabs>
          <w:tab w:val="left" w:pos="7088"/>
        </w:tabs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2B197E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внутригородского муниципального образования – </w:t>
      </w:r>
    </w:p>
    <w:p w14:paraId="203B19ED" w14:textId="77777777" w:rsidR="002B197E" w:rsidRPr="002B197E" w:rsidRDefault="002B197E" w:rsidP="002B197E">
      <w:pPr>
        <w:widowControl w:val="0"/>
        <w:tabs>
          <w:tab w:val="left" w:pos="7088"/>
        </w:tabs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8"/>
        </w:rPr>
      </w:pPr>
      <w:r w:rsidRPr="002B197E">
        <w:rPr>
          <w:rFonts w:ascii="Times New Roman" w:eastAsia="Times New Roman" w:hAnsi="Times New Roman" w:cs="Times New Roman"/>
          <w:b/>
          <w:iCs/>
          <w:caps/>
          <w:sz w:val="24"/>
          <w:szCs w:val="28"/>
        </w:rPr>
        <w:t xml:space="preserve">городского округа </w:t>
      </w:r>
    </w:p>
    <w:p w14:paraId="165E6DB2" w14:textId="77777777" w:rsidR="002B197E" w:rsidRPr="002B197E" w:rsidRDefault="002B197E" w:rsidP="002B197E">
      <w:pPr>
        <w:widowControl w:val="0"/>
        <w:tabs>
          <w:tab w:val="left" w:pos="7088"/>
        </w:tabs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6"/>
        </w:rPr>
      </w:pPr>
      <w:r w:rsidRPr="002B197E">
        <w:rPr>
          <w:rFonts w:ascii="Times New Roman" w:eastAsia="Times New Roman" w:hAnsi="Times New Roman" w:cs="Times New Roman"/>
          <w:b/>
          <w:caps/>
          <w:sz w:val="32"/>
          <w:szCs w:val="36"/>
        </w:rPr>
        <w:t>ТРОИЦК</w:t>
      </w:r>
    </w:p>
    <w:p w14:paraId="3FA2FBEA" w14:textId="77777777" w:rsidR="002B197E" w:rsidRPr="002B197E" w:rsidRDefault="002B197E" w:rsidP="002B197E">
      <w:pPr>
        <w:widowControl w:val="0"/>
        <w:tabs>
          <w:tab w:val="left" w:pos="7088"/>
        </w:tabs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2B197E">
        <w:rPr>
          <w:rFonts w:ascii="Times New Roman" w:eastAsia="Times New Roman" w:hAnsi="Times New Roman" w:cs="Times New Roman"/>
          <w:b/>
          <w:caps/>
          <w:sz w:val="24"/>
          <w:szCs w:val="28"/>
        </w:rPr>
        <w:t>в городе МОскве</w:t>
      </w:r>
    </w:p>
    <w:p w14:paraId="6AA706F6" w14:textId="77777777" w:rsidR="002B197E" w:rsidRPr="002B197E" w:rsidRDefault="002B197E" w:rsidP="002B197E">
      <w:pPr>
        <w:widowControl w:val="0"/>
        <w:tabs>
          <w:tab w:val="left" w:pos="7088"/>
        </w:tabs>
        <w:autoSpaceDE w:val="0"/>
        <w:autoSpaceDN w:val="0"/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</w:rPr>
      </w:pPr>
      <w:r w:rsidRPr="002B197E"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</w:rPr>
        <w:t>решение</w:t>
      </w:r>
    </w:p>
    <w:tbl>
      <w:tblPr>
        <w:tblStyle w:val="110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28"/>
      </w:tblGrid>
      <w:tr w:rsidR="002B197E" w:rsidRPr="002B197E" w14:paraId="325E51BE" w14:textId="77777777" w:rsidTr="001F0DB1">
        <w:trPr>
          <w:trHeight w:val="711"/>
        </w:trPr>
        <w:tc>
          <w:tcPr>
            <w:tcW w:w="4928" w:type="dxa"/>
          </w:tcPr>
          <w:p w14:paraId="24C30C19" w14:textId="134F981B" w:rsidR="002B197E" w:rsidRPr="002B197E" w:rsidRDefault="002B197E" w:rsidP="002B197E">
            <w:pPr>
              <w:widowControl w:val="0"/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декабря</w:t>
            </w:r>
            <w:r w:rsidRPr="002B197E">
              <w:rPr>
                <w:rFonts w:ascii="Times New Roman" w:hAnsi="Times New Roman"/>
                <w:sz w:val="28"/>
                <w:szCs w:val="28"/>
              </w:rPr>
              <w:t xml:space="preserve"> 2025 года № </w:t>
            </w:r>
            <w:r>
              <w:rPr>
                <w:rFonts w:ascii="Times New Roman" w:hAnsi="Times New Roman"/>
                <w:sz w:val="28"/>
                <w:szCs w:val="28"/>
              </w:rPr>
              <w:t>---/3</w:t>
            </w:r>
            <w:r w:rsidRPr="002B19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8" w:type="dxa"/>
          </w:tcPr>
          <w:p w14:paraId="69B3D0CE" w14:textId="77777777" w:rsidR="002B197E" w:rsidRPr="002B197E" w:rsidRDefault="002B197E" w:rsidP="002B197E">
            <w:pPr>
              <w:widowControl w:val="0"/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right="-113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  <w:tr w:rsidR="002B197E" w:rsidRPr="002B197E" w14:paraId="0C74B784" w14:textId="77777777" w:rsidTr="001F0DB1">
        <w:trPr>
          <w:trHeight w:val="2805"/>
        </w:trPr>
        <w:tc>
          <w:tcPr>
            <w:tcW w:w="4928" w:type="dxa"/>
          </w:tcPr>
          <w:p w14:paraId="6772B6DE" w14:textId="7FDAC28D" w:rsidR="002B197E" w:rsidRPr="002B197E" w:rsidRDefault="002B197E" w:rsidP="002B197E">
            <w:pPr>
              <w:widowControl w:val="0"/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197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Регламента реализации отдельных полномочий города Москвы в сферах благоустройства и капитального ремонта жилищного фонда внутригородского муниципального образования – городского округа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Троицк</w:t>
            </w:r>
            <w:r w:rsidRPr="002B197E">
              <w:rPr>
                <w:rFonts w:ascii="Times New Roman" w:hAnsi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428" w:type="dxa"/>
          </w:tcPr>
          <w:p w14:paraId="36DE627A" w14:textId="77777777" w:rsidR="002B197E" w:rsidRPr="002B197E" w:rsidRDefault="002B197E" w:rsidP="002B197E">
            <w:pPr>
              <w:widowControl w:val="0"/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right="-113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</w:tbl>
    <w:p w14:paraId="115225E7" w14:textId="77777777" w:rsidR="0030519C" w:rsidRPr="006852F5" w:rsidRDefault="0030519C" w:rsidP="007F7001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0B3CB" w14:textId="42AA4C54" w:rsidR="00AE63C7" w:rsidRDefault="00935CD2" w:rsidP="002C4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F5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отдельными полномочиями города Москвы (государственными полномочиями)», частью 2, пунктами 1 и 2 части 3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24 сентября 2012 года № 507-ПП                    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</w:t>
      </w:r>
      <w:r w:rsidR="00912D6A" w:rsidRPr="006852F5">
        <w:rPr>
          <w:rFonts w:ascii="Times New Roman" w:hAnsi="Times New Roman" w:cs="Times New Roman"/>
          <w:sz w:val="28"/>
          <w:szCs w:val="28"/>
        </w:rPr>
        <w:t xml:space="preserve"> </w:t>
      </w:r>
      <w:r w:rsidR="00AE63C7" w:rsidRPr="002B197E">
        <w:rPr>
          <w:rFonts w:ascii="Times New Roman" w:hAnsi="Times New Roman" w:cs="Times New Roman"/>
          <w:sz w:val="28"/>
          <w:szCs w:val="28"/>
        </w:rPr>
        <w:t xml:space="preserve">Совет депутатов внутригородского муниципального образования – </w:t>
      </w:r>
      <w:r w:rsidR="002C43A6" w:rsidRPr="002B197E">
        <w:rPr>
          <w:rFonts w:ascii="Times New Roman" w:hAnsi="Times New Roman" w:cs="Times New Roman"/>
          <w:sz w:val="28"/>
          <w:szCs w:val="28"/>
        </w:rPr>
        <w:t>городск</w:t>
      </w:r>
      <w:r w:rsidR="00AE63C7" w:rsidRPr="002B197E">
        <w:rPr>
          <w:rFonts w:ascii="Times New Roman" w:hAnsi="Times New Roman" w:cs="Times New Roman"/>
          <w:sz w:val="28"/>
          <w:szCs w:val="28"/>
        </w:rPr>
        <w:t xml:space="preserve">ого округа </w:t>
      </w:r>
      <w:r w:rsidR="002B197E">
        <w:rPr>
          <w:rFonts w:ascii="Times New Roman" w:hAnsi="Times New Roman" w:cs="Times New Roman"/>
          <w:sz w:val="28"/>
          <w:szCs w:val="28"/>
        </w:rPr>
        <w:t xml:space="preserve">Троицк </w:t>
      </w:r>
      <w:r w:rsidR="00AE63C7" w:rsidRPr="002B197E">
        <w:rPr>
          <w:rFonts w:ascii="Times New Roman" w:hAnsi="Times New Roman" w:cs="Times New Roman"/>
          <w:sz w:val="28"/>
          <w:szCs w:val="28"/>
        </w:rPr>
        <w:t>в городе Москве решил:</w:t>
      </w:r>
    </w:p>
    <w:p w14:paraId="1A3F04A4" w14:textId="77777777" w:rsidR="002B197E" w:rsidRPr="002B197E" w:rsidRDefault="002B197E" w:rsidP="002C4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A147F" w14:textId="53E9390F" w:rsidR="00AE63C7" w:rsidRPr="006852F5" w:rsidRDefault="00C3140F" w:rsidP="002C43A6">
      <w:pPr>
        <w:pStyle w:val="ac"/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2F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35CD2" w:rsidRPr="006852F5">
        <w:rPr>
          <w:rFonts w:ascii="Times New Roman" w:hAnsi="Times New Roman" w:cs="Times New Roman"/>
          <w:sz w:val="28"/>
          <w:szCs w:val="28"/>
        </w:rPr>
        <w:t>Регламент реализации отдельных полномочий города Москвы в сферах благоустройства и капитального ремонта жилищного фонда</w:t>
      </w:r>
      <w:r w:rsidR="00842301" w:rsidRPr="006852F5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– </w:t>
      </w:r>
      <w:r w:rsidR="002C43A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842301" w:rsidRPr="006852F5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B197E">
        <w:rPr>
          <w:rFonts w:ascii="Times New Roman" w:hAnsi="Times New Roman" w:cs="Times New Roman"/>
          <w:sz w:val="28"/>
          <w:szCs w:val="28"/>
        </w:rPr>
        <w:t>Троицк</w:t>
      </w:r>
      <w:r w:rsidR="00842301" w:rsidRPr="006852F5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424D99" w:rsidRPr="006852F5">
        <w:rPr>
          <w:rFonts w:ascii="Times New Roman" w:hAnsi="Times New Roman" w:cs="Times New Roman"/>
          <w:sz w:val="28"/>
          <w:szCs w:val="28"/>
        </w:rPr>
        <w:t xml:space="preserve"> </w:t>
      </w:r>
      <w:r w:rsidR="00B17D81" w:rsidRPr="006852F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B17D81" w:rsidRPr="006852F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B17D81" w:rsidRPr="006852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r w:rsidR="009129C5" w:rsidRPr="006852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929E0" w14:textId="2E4EE7CD" w:rsidR="009129C5" w:rsidRPr="006852F5" w:rsidRDefault="009129C5" w:rsidP="002C43A6">
      <w:pPr>
        <w:pStyle w:val="ac"/>
        <w:numPr>
          <w:ilvl w:val="0"/>
          <w:numId w:val="1"/>
        </w:numPr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2F5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E02990" w:rsidRPr="006852F5">
        <w:rPr>
          <w:rFonts w:ascii="Times New Roman" w:hAnsi="Times New Roman" w:cs="Times New Roman"/>
          <w:sz w:val="28"/>
          <w:szCs w:val="28"/>
        </w:rPr>
        <w:t xml:space="preserve">копию настоящего решения </w:t>
      </w:r>
      <w:r w:rsidRPr="006852F5">
        <w:rPr>
          <w:rFonts w:ascii="Times New Roman" w:hAnsi="Times New Roman" w:cs="Times New Roman"/>
          <w:sz w:val="28"/>
          <w:szCs w:val="28"/>
        </w:rPr>
        <w:t>в Департамент территориальных органов исполнительной власти города Москвы, п</w:t>
      </w:r>
      <w:r w:rsidRPr="0068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рефектуру Троицкого и Новомосковского административных округов города Москвы, управу района </w:t>
      </w:r>
      <w:r w:rsidR="002B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</w:t>
      </w:r>
      <w:r w:rsidR="002C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Москвы </w:t>
      </w:r>
      <w:bookmarkStart w:id="0" w:name="_Hlk214800259"/>
      <w:r w:rsidRPr="00685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со дня его принятия</w:t>
      </w:r>
      <w:bookmarkEnd w:id="0"/>
      <w:r w:rsidRPr="00685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F078329" w14:textId="26D78059" w:rsidR="002B197E" w:rsidRPr="002B197E" w:rsidRDefault="006769EE" w:rsidP="002B197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bookmarkStart w:id="1" w:name="_GoBack"/>
      <w:bookmarkEnd w:id="1"/>
      <w:r w:rsidR="00912D6A" w:rsidRPr="006852F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</w:t>
      </w:r>
      <w:r w:rsidR="002B197E" w:rsidRPr="002B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Троицк в городе Москве https://троицк.рф. </w:t>
      </w:r>
    </w:p>
    <w:p w14:paraId="5E3FAB9C" w14:textId="77777777" w:rsidR="002B197E" w:rsidRPr="002B197E" w:rsidRDefault="002B197E" w:rsidP="002B1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9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решения возложить на главу городского округа Троицк в городе Москве Дудочкина В.Е.</w:t>
      </w:r>
    </w:p>
    <w:p w14:paraId="4BA77948" w14:textId="77777777" w:rsidR="002B197E" w:rsidRPr="002B197E" w:rsidRDefault="002B197E" w:rsidP="002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4916D" w14:textId="77777777" w:rsidR="002B197E" w:rsidRPr="002B197E" w:rsidRDefault="002B197E" w:rsidP="002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BED5F" w14:textId="77777777" w:rsidR="002B197E" w:rsidRPr="002B197E" w:rsidRDefault="002B197E" w:rsidP="002B1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городского округа Троицк </w:t>
      </w:r>
    </w:p>
    <w:p w14:paraId="587ABCFE" w14:textId="7809ADDE" w:rsidR="00842301" w:rsidRPr="002B197E" w:rsidRDefault="002B197E" w:rsidP="002B1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Москве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В.Е.Дудочкин</w:t>
      </w:r>
      <w:proofErr w:type="spellEnd"/>
    </w:p>
    <w:p w14:paraId="68277DA8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6E4BF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6A647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80F64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F6E2C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F8A67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D1F4A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D6F4C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A2671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29592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64A21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56338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7D1FF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B2B58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88BEF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59B29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BDB3E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81F0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CAC79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FB168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2D563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40A56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5C737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8EB42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1106D" w14:textId="0063DB92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B1655" w14:textId="15B2DE6B" w:rsidR="002B197E" w:rsidRDefault="002B197E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B6A25" w14:textId="7F3F0174" w:rsidR="002B197E" w:rsidRDefault="002B197E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7A8CA" w14:textId="6D443EDF" w:rsidR="002B197E" w:rsidRDefault="002B197E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CDCAE" w14:textId="7F462AB8" w:rsidR="002B197E" w:rsidRDefault="002B197E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1CE27" w14:textId="20E0784D" w:rsidR="002B197E" w:rsidRDefault="002B197E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3E808" w14:textId="44383263" w:rsidR="002B197E" w:rsidRDefault="002B197E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1DF0D" w14:textId="77777777" w:rsidR="002B197E" w:rsidRDefault="002B197E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994B2" w14:textId="77777777" w:rsidR="00842301" w:rsidRDefault="00842301" w:rsidP="00B17D8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3507D" w14:textId="6D6E111A" w:rsidR="00B17D81" w:rsidRPr="00B17D81" w:rsidRDefault="00B17D81" w:rsidP="002B197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E639418" w14:textId="110545C4" w:rsidR="00B17D81" w:rsidRPr="00B17D81" w:rsidRDefault="00B17D81" w:rsidP="002B197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внутригородского муниципального образования – </w:t>
      </w:r>
      <w:r w:rsidR="004047AD" w:rsidRPr="0040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B1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</w:t>
      </w:r>
      <w:r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</w:p>
    <w:p w14:paraId="4A4445A6" w14:textId="15A4FD82" w:rsidR="0072541F" w:rsidRDefault="00B17D81" w:rsidP="002B197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197E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</w:t>
      </w:r>
      <w:r w:rsidR="0000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 </w:t>
      </w:r>
      <w:r w:rsidR="004047A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B197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421C458E" w14:textId="399A1ABC" w:rsidR="0072541F" w:rsidRDefault="0072541F" w:rsidP="000353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05F1C" w14:textId="77777777" w:rsidR="00C3140F" w:rsidRDefault="00C3140F" w:rsidP="0003538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63248" w14:textId="75E7F3D0" w:rsidR="00842301" w:rsidRDefault="002B197E" w:rsidP="00935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14:paraId="458AAAF5" w14:textId="27601519" w:rsidR="00842301" w:rsidRDefault="00935CD2" w:rsidP="00935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отдельных полномочий города Москвы в сферах благоустройства и капитального ремонта жилищного фонда</w:t>
      </w:r>
      <w:r w:rsidR="0084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2301" w:rsidRPr="0084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– </w:t>
      </w:r>
    </w:p>
    <w:p w14:paraId="7C4112F5" w14:textId="4ED093DE" w:rsidR="00424D99" w:rsidRDefault="004047AD" w:rsidP="00935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Pr="006852F5">
        <w:rPr>
          <w:rFonts w:ascii="Times New Roman" w:hAnsi="Times New Roman" w:cs="Times New Roman"/>
          <w:b/>
          <w:bCs/>
          <w:sz w:val="28"/>
          <w:szCs w:val="28"/>
        </w:rPr>
        <w:t xml:space="preserve">го округа </w:t>
      </w:r>
      <w:r w:rsidR="002B197E">
        <w:rPr>
          <w:rFonts w:ascii="Times New Roman" w:hAnsi="Times New Roman" w:cs="Times New Roman"/>
          <w:b/>
          <w:bCs/>
          <w:sz w:val="28"/>
          <w:szCs w:val="28"/>
        </w:rPr>
        <w:t>Троицк</w:t>
      </w:r>
      <w:r w:rsidRPr="0068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301" w:rsidRPr="00842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14:paraId="4D138A9C" w14:textId="77777777" w:rsidR="00935CD2" w:rsidRPr="0025115B" w:rsidRDefault="00935CD2" w:rsidP="00DE1F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B4E2B" w14:textId="77777777" w:rsidR="00935CD2" w:rsidRPr="00935CD2" w:rsidRDefault="00935CD2" w:rsidP="00935C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</w:t>
      </w:r>
      <w:r w:rsidRPr="00935CD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50228B5B" w14:textId="77777777" w:rsidR="00935CD2" w:rsidRPr="00935CD2" w:rsidRDefault="00935CD2" w:rsidP="00935CD2">
      <w:pPr>
        <w:widowControl w:val="0"/>
        <w:tabs>
          <w:tab w:val="left" w:pos="1119"/>
        </w:tabs>
        <w:autoSpaceDE w:val="0"/>
        <w:autoSpaceDN w:val="0"/>
        <w:spacing w:after="0" w:line="240" w:lineRule="auto"/>
        <w:ind w:left="720" w:right="13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4903B0" w14:textId="088EEA74" w:rsidR="00935CD2" w:rsidRPr="00935CD2" w:rsidRDefault="00935CD2" w:rsidP="00935CD2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– </w:t>
      </w:r>
      <w:r w:rsidR="002C43A6">
        <w:rPr>
          <w:rFonts w:ascii="Times New Roman" w:eastAsia="Times New Roman" w:hAnsi="Times New Roman" w:cs="Times New Roman"/>
          <w:sz w:val="28"/>
          <w:szCs w:val="28"/>
        </w:rPr>
        <w:t>городск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ого округа </w:t>
      </w:r>
      <w:r w:rsidR="002B197E">
        <w:rPr>
          <w:rFonts w:ascii="Times New Roman" w:eastAsia="Times New Roman" w:hAnsi="Times New Roman" w:cs="Times New Roman"/>
          <w:sz w:val="28"/>
          <w:szCs w:val="28"/>
        </w:rPr>
        <w:t>Троицк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 (далее – Совет депутатов) отдельных полномочий города Москвы в сферах благоустройства и капитального ремонта жилищного фонда </w:t>
      </w:r>
      <w:r w:rsidR="00842301"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="002C43A6">
        <w:rPr>
          <w:rFonts w:ascii="Times New Roman" w:eastAsia="Times New Roman" w:hAnsi="Times New Roman" w:cs="Times New Roman"/>
          <w:sz w:val="28"/>
          <w:szCs w:val="28"/>
        </w:rPr>
        <w:t>городск</w:t>
      </w:r>
      <w:r w:rsidR="002C43A6" w:rsidRPr="00935CD2">
        <w:rPr>
          <w:rFonts w:ascii="Times New Roman" w:eastAsia="Times New Roman" w:hAnsi="Times New Roman" w:cs="Times New Roman"/>
          <w:sz w:val="28"/>
          <w:szCs w:val="28"/>
        </w:rPr>
        <w:t xml:space="preserve">ого округа </w:t>
      </w:r>
      <w:r w:rsidR="002B197E">
        <w:rPr>
          <w:rFonts w:ascii="Times New Roman" w:eastAsia="Times New Roman" w:hAnsi="Times New Roman" w:cs="Times New Roman"/>
          <w:sz w:val="28"/>
          <w:szCs w:val="28"/>
        </w:rPr>
        <w:t>Троицк</w:t>
      </w:r>
      <w:r w:rsidR="00842301" w:rsidRPr="00B1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</w:t>
      </w:r>
      <w:r w:rsidR="00842301" w:rsidRPr="009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(далее – переданные полномочия):</w:t>
      </w:r>
    </w:p>
    <w:p w14:paraId="041F6AC8" w14:textId="47322897" w:rsidR="00935CD2" w:rsidRPr="00935CD2" w:rsidRDefault="00935CD2" w:rsidP="00935CD2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1) согласование внесенного главой управы района </w:t>
      </w:r>
      <w:r w:rsidR="002B197E">
        <w:rPr>
          <w:rFonts w:ascii="Times New Roman" w:eastAsia="Times New Roman" w:hAnsi="Times New Roman" w:cs="Times New Roman"/>
          <w:sz w:val="28"/>
          <w:szCs w:val="28"/>
        </w:rPr>
        <w:t>Троицк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 города Москвы (далее – глава управы) ежегодного адресного перечня дворовых территорий для проведения работ по благоустройству дворовых территорий, в том числе устройству наружного освещения (далее – адресный перечень дворовых территорий);</w:t>
      </w:r>
    </w:p>
    <w:p w14:paraId="44502717" w14:textId="1CC24EB3" w:rsidR="00935CD2" w:rsidRPr="00935CD2" w:rsidRDefault="00935CD2" w:rsidP="00935CD2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2) согласование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Троицкого и Новомосковского административных округов города Москвы (далее – план благоустройства);</w:t>
      </w:r>
    </w:p>
    <w:p w14:paraId="51F86C2E" w14:textId="0B0ED3C3" w:rsidR="00935CD2" w:rsidRPr="00935CD2" w:rsidRDefault="00935CD2" w:rsidP="00935CD2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3) согласование внесенного главой управы адресного перечня объектов озеленения 3-й категории, расположенных в зоне жилой застройки, на которых предусмотрена посадка древесно-кустарниковой растительности в рамках мероприятий</w:t>
      </w:r>
      <w:r w:rsidRPr="00935CD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по компенсационному озеленению (далее – адресный перечень объектов компенсационного озеленения);</w:t>
      </w:r>
    </w:p>
    <w:p w14:paraId="425AFDD9" w14:textId="7B4CC191" w:rsidR="00935CD2" w:rsidRPr="00935CD2" w:rsidRDefault="00935CD2" w:rsidP="00935CD2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4) согласование внесенного главой управы ежегодного адресного перечня многоквартирных домов, подлежащих капитальному ремонту полностью за счет средств бюджета города Москвы (далее – адресный перечень многоквартирных домов);</w:t>
      </w:r>
    </w:p>
    <w:p w14:paraId="32361FC2" w14:textId="77777777" w:rsidR="00842301" w:rsidRDefault="00935CD2" w:rsidP="00842301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5) участие в работе комиссий, осуществляющих открытие работ и приемку выполненных работ по благоустройству дворовых территорий,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br/>
      </w:r>
      <w:r w:rsidRPr="00935CD2">
        <w:rPr>
          <w:rFonts w:ascii="Times New Roman" w:eastAsia="Times New Roman" w:hAnsi="Times New Roman" w:cs="Times New Roman"/>
          <w:sz w:val="28"/>
          <w:szCs w:val="28"/>
        </w:rPr>
        <w:lastRenderedPageBreak/>
        <w:t>по капитальному ремонту многоквартирных домов, финансирование которого осуществляется полностью за счет средств бюджета города Москвы (далее – участие в работе комиссий), а также участие в контроле за ходом выполнения указанных работ (далее – контроль за выполнением</w:t>
      </w:r>
      <w:r w:rsidRPr="00935CD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>работ).</w:t>
      </w:r>
    </w:p>
    <w:p w14:paraId="3E8A91C5" w14:textId="782C34FF" w:rsidR="00935CD2" w:rsidRPr="00842301" w:rsidRDefault="00935CD2" w:rsidP="00160989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9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42301">
        <w:rPr>
          <w:rFonts w:ascii="Times New Roman" w:eastAsia="Times New Roman" w:hAnsi="Times New Roman" w:cs="Times New Roman"/>
          <w:sz w:val="28"/>
          <w:szCs w:val="28"/>
        </w:rPr>
        <w:t xml:space="preserve">Организацию работы по реализации Советом депутатов переданных полномочий осуществляет глава внутригородского муниципального образования – </w:t>
      </w:r>
      <w:r w:rsidR="002C43A6">
        <w:rPr>
          <w:rFonts w:ascii="Times New Roman" w:eastAsia="Times New Roman" w:hAnsi="Times New Roman" w:cs="Times New Roman"/>
          <w:sz w:val="28"/>
          <w:szCs w:val="28"/>
        </w:rPr>
        <w:t>городск</w:t>
      </w:r>
      <w:r w:rsidR="002C43A6" w:rsidRPr="00935CD2">
        <w:rPr>
          <w:rFonts w:ascii="Times New Roman" w:eastAsia="Times New Roman" w:hAnsi="Times New Roman" w:cs="Times New Roman"/>
          <w:sz w:val="28"/>
          <w:szCs w:val="28"/>
        </w:rPr>
        <w:t xml:space="preserve">ого округа </w:t>
      </w:r>
      <w:r w:rsidR="002B197E">
        <w:rPr>
          <w:rFonts w:ascii="Times New Roman" w:eastAsia="Times New Roman" w:hAnsi="Times New Roman" w:cs="Times New Roman"/>
          <w:sz w:val="28"/>
          <w:szCs w:val="28"/>
        </w:rPr>
        <w:t>Троицк</w:t>
      </w:r>
      <w:r w:rsidR="002C43A6" w:rsidRPr="009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301">
        <w:rPr>
          <w:rFonts w:ascii="Times New Roman" w:eastAsia="Times New Roman" w:hAnsi="Times New Roman" w:cs="Times New Roman"/>
          <w:sz w:val="28"/>
          <w:szCs w:val="28"/>
        </w:rPr>
        <w:t xml:space="preserve">в городе Москве (далее – глава </w:t>
      </w:r>
      <w:r w:rsidR="002B197E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84230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B197E">
        <w:rPr>
          <w:rFonts w:ascii="Times New Roman" w:eastAsia="Times New Roman" w:hAnsi="Times New Roman" w:cs="Times New Roman"/>
          <w:sz w:val="28"/>
          <w:szCs w:val="28"/>
        </w:rPr>
        <w:t xml:space="preserve"> Троицк</w:t>
      </w:r>
      <w:r w:rsidRPr="00842301">
        <w:rPr>
          <w:rFonts w:ascii="Times New Roman" w:eastAsia="Times New Roman" w:hAnsi="Times New Roman" w:cs="Times New Roman"/>
          <w:sz w:val="28"/>
          <w:szCs w:val="28"/>
        </w:rPr>
        <w:t xml:space="preserve">) и комиссия Совета депутатов </w:t>
      </w:r>
      <w:r w:rsidR="00160989" w:rsidRPr="00160989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благоустройству, экологии и дорожной инфраструктуре </w:t>
      </w:r>
      <w:r w:rsidRPr="0084230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1331DE">
        <w:rPr>
          <w:rFonts w:ascii="Times New Roman" w:eastAsia="Times New Roman" w:hAnsi="Times New Roman" w:cs="Times New Roman"/>
          <w:sz w:val="28"/>
          <w:szCs w:val="28"/>
        </w:rPr>
        <w:t>профильная</w:t>
      </w:r>
      <w:r w:rsidRPr="00842301">
        <w:rPr>
          <w:rFonts w:ascii="Times New Roman" w:eastAsia="Times New Roman" w:hAnsi="Times New Roman" w:cs="Times New Roman"/>
          <w:sz w:val="28"/>
          <w:szCs w:val="28"/>
        </w:rPr>
        <w:t xml:space="preserve"> комиссия).</w:t>
      </w:r>
    </w:p>
    <w:p w14:paraId="65071146" w14:textId="77777777" w:rsidR="00935CD2" w:rsidRPr="00935CD2" w:rsidRDefault="00935CD2" w:rsidP="00935CD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5B2E9B0C" w14:textId="77777777" w:rsidR="00935CD2" w:rsidRPr="00935CD2" w:rsidRDefault="00935CD2" w:rsidP="00935CD2">
      <w:pPr>
        <w:widowControl w:val="0"/>
        <w:autoSpaceDE w:val="0"/>
        <w:autoSpaceDN w:val="0"/>
        <w:spacing w:after="0" w:line="240" w:lineRule="auto"/>
        <w:ind w:right="2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Порядок согласования проектов адресного перечня дворовых территорий, адресного</w:t>
      </w:r>
      <w:r w:rsidRPr="00935CD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перечня</w:t>
      </w:r>
      <w:r w:rsidRPr="00935CD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объектов</w:t>
      </w:r>
      <w:r w:rsidRPr="00935CD2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компенсационного</w:t>
      </w:r>
      <w:r w:rsidRPr="00935CD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озеленения,</w:t>
      </w:r>
      <w:r w:rsidRPr="00935CD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адресного</w:t>
      </w:r>
      <w:r w:rsidRPr="00935CD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перечня многоквартирных домов, плана благоустройства</w:t>
      </w:r>
    </w:p>
    <w:p w14:paraId="25FEF56D" w14:textId="77777777" w:rsidR="00935CD2" w:rsidRPr="00935CD2" w:rsidRDefault="00935CD2" w:rsidP="00935CD2">
      <w:pPr>
        <w:widowControl w:val="0"/>
        <w:autoSpaceDE w:val="0"/>
        <w:autoSpaceDN w:val="0"/>
        <w:spacing w:before="53" w:after="0" w:line="240" w:lineRule="auto"/>
        <w:ind w:right="138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FFE173" w14:textId="5D548514" w:rsidR="00935CD2" w:rsidRDefault="00935CD2" w:rsidP="00935CD2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Началом реализации Советом депутатов переданных полномочий, указанных в подпунктах 1</w:t>
      </w:r>
      <w:r w:rsidR="00842301">
        <w:rPr>
          <w:rFonts w:ascii="Times New Roman" w:eastAsia="Times New Roman" w:hAnsi="Times New Roman" w:cs="Times New Roman"/>
          <w:sz w:val="28"/>
          <w:szCs w:val="28"/>
        </w:rPr>
        <w:t xml:space="preserve"> – 4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 пункта 1 настоящего Регламента, является поступление от главы управы в Совет депутатов обращения о рассмотрении и согласовании проекта адресного перечня</w:t>
      </w:r>
      <w:r w:rsidRPr="00935CD2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дворовых</w:t>
      </w:r>
      <w:r w:rsidR="00842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территорий,</w:t>
      </w:r>
      <w:r w:rsidRPr="00935CD2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адресного</w:t>
      </w:r>
      <w:r w:rsidRPr="00935CD2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Pr="00935CD2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935CD2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компенсационного озеленения, адресного перечня многоквартирных домов или плана благоустройства с приложением к нему документов, установленных постановлением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(далее – обращение) (в бумажном и электронном виде).</w:t>
      </w:r>
    </w:p>
    <w:p w14:paraId="244102F1" w14:textId="59C54C2E" w:rsidR="00935CD2" w:rsidRPr="00935CD2" w:rsidRDefault="00935CD2" w:rsidP="00935CD2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Обращение подлежит регистрации в день его поступления в Совет депутатов, и не позднее следующего дня после поступления направляется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br/>
        <w:t xml:space="preserve">(в бумажном и (или) электронном виде) депутатам Совета депутатов и в </w:t>
      </w:r>
      <w:r w:rsidR="001331DE">
        <w:rPr>
          <w:rFonts w:ascii="Times New Roman" w:eastAsia="Times New Roman" w:hAnsi="Times New Roman" w:cs="Times New Roman"/>
          <w:sz w:val="28"/>
          <w:szCs w:val="28"/>
        </w:rPr>
        <w:t>профильн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комиссию.</w:t>
      </w:r>
    </w:p>
    <w:p w14:paraId="2E5865D5" w14:textId="4499B038" w:rsidR="00935CD2" w:rsidRDefault="00935CD2" w:rsidP="00935CD2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331DE">
        <w:rPr>
          <w:rFonts w:ascii="Times New Roman" w:eastAsia="Times New Roman" w:hAnsi="Times New Roman" w:cs="Times New Roman"/>
          <w:sz w:val="28"/>
          <w:szCs w:val="28"/>
        </w:rPr>
        <w:t>рофиль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ная комиссия обеспечивает рассмотрение обращения на заседании комиссии и подготовку проектов решений Совета депутатов о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 или</w:t>
      </w:r>
      <w:r w:rsidRPr="00935CD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плана благоустройства</w:t>
      </w:r>
      <w:r w:rsidRPr="00935CD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(далее – проект решения).</w:t>
      </w:r>
    </w:p>
    <w:p w14:paraId="19DAC6AF" w14:textId="77777777" w:rsidR="00672943" w:rsidRP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 xml:space="preserve">Обращение и проект решения рассматриваются на очередном заседании Совета депутатов. В случае если в течение 30 дней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>депутатов.</w:t>
      </w:r>
    </w:p>
    <w:p w14:paraId="54719079" w14:textId="10D7F4F8" w:rsidR="00111ACD" w:rsidRPr="00111ACD" w:rsidRDefault="00935CD2" w:rsidP="00796067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AC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дате, времени и месте проведения заседания Совета депутатов по рассмотрению обращения направляется главе управы и </w:t>
      </w:r>
      <w:r w:rsidRPr="00111A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размещается на официальном сайте органов местного самоуправления внутригородского муниципального образования – </w:t>
      </w:r>
      <w:r w:rsidR="00796067" w:rsidRPr="00796067">
        <w:rPr>
          <w:rFonts w:ascii="Times New Roman" w:eastAsia="Times New Roman" w:hAnsi="Times New Roman" w:cs="Times New Roman"/>
          <w:sz w:val="28"/>
          <w:szCs w:val="28"/>
        </w:rPr>
        <w:t>городского округа Троицк в г</w:t>
      </w:r>
      <w:r w:rsidR="00796067">
        <w:rPr>
          <w:rFonts w:ascii="Times New Roman" w:eastAsia="Times New Roman" w:hAnsi="Times New Roman" w:cs="Times New Roman"/>
          <w:sz w:val="28"/>
          <w:szCs w:val="28"/>
        </w:rPr>
        <w:t xml:space="preserve">ороде Москве </w:t>
      </w:r>
      <w:hyperlink r:id="rId7" w:history="1">
        <w:r w:rsidR="00796067" w:rsidRPr="00D1780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https://троицк.рф</w:t>
        </w:r>
      </w:hyperlink>
      <w:r w:rsidR="00796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ACD">
        <w:rPr>
          <w:rFonts w:ascii="Times New Roman" w:eastAsia="Times New Roman" w:hAnsi="Times New Roman" w:cs="Times New Roman"/>
          <w:sz w:val="28"/>
          <w:szCs w:val="28"/>
        </w:rPr>
        <w:t xml:space="preserve">(далее – официальный сайт) не позднее, чем за 3 дня до дня такого </w:t>
      </w:r>
      <w:r w:rsidRPr="00111ACD">
        <w:rPr>
          <w:rFonts w:ascii="Times New Roman" w:eastAsia="Times New Roman" w:hAnsi="Times New Roman" w:cs="Times New Roman"/>
          <w:spacing w:val="-2"/>
          <w:sz w:val="28"/>
          <w:szCs w:val="28"/>
        </w:rPr>
        <w:t>заседания.</w:t>
      </w:r>
    </w:p>
    <w:p w14:paraId="592D14AF" w14:textId="011D19C0" w:rsidR="00672943" w:rsidRPr="00111ACD" w:rsidRDefault="00935CD2" w:rsidP="00796067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ACD">
        <w:rPr>
          <w:rFonts w:ascii="Times New Roman" w:eastAsia="Times New Roman" w:hAnsi="Times New Roman" w:cs="Times New Roman"/>
          <w:sz w:val="28"/>
          <w:szCs w:val="28"/>
        </w:rPr>
        <w:t>Заседание</w:t>
      </w:r>
      <w:r w:rsidRPr="00111AC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1ACD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111A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1ACD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Pr="00111AC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11ACD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111A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открыто.</w:t>
      </w:r>
    </w:p>
    <w:p w14:paraId="347AB600" w14:textId="77777777" w:rsidR="00672943" w:rsidRDefault="00935CD2" w:rsidP="00796067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>Совет депутатов может согласовать проект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в полном объеме или частично либо принять решение об отказе в их согласовании.</w:t>
      </w:r>
    </w:p>
    <w:p w14:paraId="4B340E5C" w14:textId="3B93E9BC" w:rsidR="00935CD2" w:rsidRPr="00672943" w:rsidRDefault="00935CD2" w:rsidP="00672943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>Решение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должно быть мотивированным.</w:t>
      </w:r>
    </w:p>
    <w:p w14:paraId="2717B2E5" w14:textId="13F65F62" w:rsidR="00935CD2" w:rsidRP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>Проект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считается согласованным, если за решение о его согласовании проголосовало большинство голосов от установленной численности Совета депутатов, а также, если в течение 30 календарных дней со дня его поступления в Совет депутатов:</w:t>
      </w:r>
    </w:p>
    <w:p w14:paraId="5336D302" w14:textId="77777777" w:rsidR="00935CD2" w:rsidRPr="00935CD2" w:rsidRDefault="00935CD2" w:rsidP="00672943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1) не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проведено ни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одного заседания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>депутатов;</w:t>
      </w:r>
    </w:p>
    <w:p w14:paraId="7949C911" w14:textId="77777777" w:rsidR="00935CD2" w:rsidRPr="00935CD2" w:rsidRDefault="00935CD2" w:rsidP="00672943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2) вопрос</w:t>
      </w:r>
      <w:r w:rsidRPr="00935C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35C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внесен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повестку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pacing w:val="-2"/>
          <w:sz w:val="28"/>
          <w:szCs w:val="28"/>
        </w:rPr>
        <w:t>депутатов;</w:t>
      </w:r>
    </w:p>
    <w:p w14:paraId="1EB38D1C" w14:textId="77777777" w:rsidR="00935CD2" w:rsidRPr="00935CD2" w:rsidRDefault="00935CD2" w:rsidP="00672943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3) вопрос о согласовании внесен в повестку заседания Совета депутатов, но не рассмотрен на заседании Совета депутатов.</w:t>
      </w:r>
    </w:p>
    <w:p w14:paraId="23BD8A96" w14:textId="77777777" w:rsid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>Если за проект решения о согласовании проголосовала половина и менее от установленной численности Совета депутатов, проект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считается несогласованным.</w:t>
      </w:r>
    </w:p>
    <w:p w14:paraId="2A346CE4" w14:textId="21A75AB1" w:rsid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>Решение Совета депутатов о согласовании, частичном согласовании или об отказе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адресного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дворовых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территорий,</w:t>
      </w:r>
      <w:r w:rsidRPr="0067294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адресного перечня объектов компенсационного озеленения, адресного перечня многоквартирных домов, плана благоустройства направляется главе управы, в Департамент территориальных органов исполнительной власти города Москвы и размещается на официальном сайте в течение 3 дней со дня его принятия.</w:t>
      </w:r>
    </w:p>
    <w:p w14:paraId="085181B0" w14:textId="53D15AF8" w:rsidR="00672943" w:rsidRPr="00111ACD" w:rsidRDefault="00935CD2" w:rsidP="00111ACD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ACD">
        <w:rPr>
          <w:rFonts w:ascii="Times New Roman" w:eastAsia="Times New Roman" w:hAnsi="Times New Roman" w:cs="Times New Roman"/>
          <w:sz w:val="28"/>
          <w:szCs w:val="28"/>
        </w:rPr>
        <w:t>Решение Совета депутатов о согласовании, частичном согласовании или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подлежит опубликованию в</w:t>
      </w:r>
      <w:r w:rsidR="00111ACD">
        <w:rPr>
          <w:rFonts w:ascii="Times New Roman" w:eastAsia="Times New Roman" w:hAnsi="Times New Roman" w:cs="Times New Roman"/>
          <w:sz w:val="28"/>
          <w:szCs w:val="28"/>
        </w:rPr>
        <w:t xml:space="preserve"> сетевом издании «Московский муниципальный вестник».</w:t>
      </w:r>
    </w:p>
    <w:p w14:paraId="71D4B242" w14:textId="27F8A152" w:rsidR="00935CD2" w:rsidRP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изменений адресного перечня дворовых территорий, адресного перечня объектов компенсационного озеленения, адресного перечня 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lastRenderedPageBreak/>
        <w:t>многоквартирных домов или плана благоустройства осуществляется в порядке, определенном пунктами 3–12 настоящего Регламента, с учетом срока, установленного правовым актом Правительства Москвы.</w:t>
      </w:r>
    </w:p>
    <w:p w14:paraId="3708B371" w14:textId="77777777" w:rsidR="00672943" w:rsidRPr="00935CD2" w:rsidRDefault="00672943" w:rsidP="00111A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0DC7CE" w14:textId="77777777" w:rsidR="00935CD2" w:rsidRPr="009417B4" w:rsidRDefault="00935CD2" w:rsidP="00672943">
      <w:pPr>
        <w:widowControl w:val="0"/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Pr="00935CD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принятия</w:t>
      </w:r>
      <w:r w:rsidRPr="00935CD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решения</w:t>
      </w:r>
      <w:r w:rsidRPr="00935CD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Совета</w:t>
      </w:r>
      <w:r w:rsidRPr="00935CD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депутатов</w:t>
      </w:r>
      <w:r w:rsidRPr="00935CD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935CD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участии депутатов</w:t>
      </w:r>
      <w:r w:rsidRPr="00935CD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935CD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11ACD">
        <w:rPr>
          <w:rFonts w:ascii="Times New Roman" w:eastAsia="Times New Roman" w:hAnsi="Times New Roman" w:cs="Times New Roman"/>
          <w:b/>
          <w:sz w:val="28"/>
          <w:szCs w:val="28"/>
        </w:rPr>
        <w:t>работе комиссий и контроле за выполнением работ</w:t>
      </w:r>
    </w:p>
    <w:p w14:paraId="41B6E8ED" w14:textId="77777777" w:rsidR="00935CD2" w:rsidRPr="009417B4" w:rsidRDefault="00935CD2" w:rsidP="00935CD2">
      <w:pPr>
        <w:widowControl w:val="0"/>
        <w:autoSpaceDE w:val="0"/>
        <w:autoSpaceDN w:val="0"/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5D369D2B" w14:textId="77777777" w:rsidR="00672943" w:rsidRPr="00111ACD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11ACD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при принятии решения о согласовании адресного перечня дворовых территорий, адресного перечня многоквартирных домов принимает решение об участии депутатов в работе комиссий, а также об участии в контроле за выполнением </w:t>
      </w:r>
      <w:r w:rsidRPr="00111ACD">
        <w:rPr>
          <w:rFonts w:ascii="Times New Roman" w:eastAsia="Times New Roman" w:hAnsi="Times New Roman" w:cs="Times New Roman"/>
          <w:spacing w:val="-2"/>
          <w:sz w:val="28"/>
          <w:szCs w:val="28"/>
        </w:rPr>
        <w:t>работ.</w:t>
      </w:r>
    </w:p>
    <w:p w14:paraId="631E7DBD" w14:textId="035B3616" w:rsidR="00935CD2" w:rsidRP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11ACD">
        <w:rPr>
          <w:rFonts w:ascii="Times New Roman" w:eastAsia="Times New Roman" w:hAnsi="Times New Roman" w:cs="Times New Roman"/>
          <w:sz w:val="28"/>
          <w:szCs w:val="28"/>
        </w:rPr>
        <w:t>Решением об участии депутатов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 xml:space="preserve"> в работе комиссий определяется по каждому объекту адресных перечней дворовых территорий, многоквартирных домов депутат, уполномоченный на участие в составе комиссии, действующей на территории его избирательного округа (далее – уполномоченный депутат), а также на участие в контроле за выполнением работ.</w:t>
      </w:r>
    </w:p>
    <w:p w14:paraId="23CA9D98" w14:textId="77777777" w:rsidR="00935CD2" w:rsidRPr="00935CD2" w:rsidRDefault="00935CD2" w:rsidP="00672943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При этом преимуществом участия в работе комиссии и контроле за ходом выполнения работ по объекту адресных перечней дворовых территорий,</w:t>
      </w:r>
      <w:r w:rsidRPr="00935CD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многоквартирных домов имеет депутат, внесший предложение о включении такого объекта в адресный перечень.</w:t>
      </w:r>
    </w:p>
    <w:p w14:paraId="5A05CA78" w14:textId="77777777" w:rsidR="00672943" w:rsidRP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 xml:space="preserve">Решением об участии депутатов в работе комиссий по каждому объекту адресных перечней дворовых территорий, многоквартирных домов определяются также резервные депутаты для участия в работе комиссий и участия в контроле за выполнением </w:t>
      </w:r>
      <w:r w:rsidRPr="00672943">
        <w:rPr>
          <w:rFonts w:ascii="Times New Roman" w:eastAsia="Times New Roman" w:hAnsi="Times New Roman" w:cs="Times New Roman"/>
          <w:spacing w:val="-2"/>
          <w:sz w:val="28"/>
          <w:szCs w:val="28"/>
        </w:rPr>
        <w:t>работ.</w:t>
      </w:r>
    </w:p>
    <w:p w14:paraId="10781A92" w14:textId="17AE086A" w:rsidR="00935CD2" w:rsidRP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 xml:space="preserve">Резервный депутат принимает участие в работе комиссии и (или) участие в контроле за выполнением работ в случае поступления главе </w:t>
      </w:r>
      <w:r w:rsidR="00404342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404342">
        <w:rPr>
          <w:rFonts w:ascii="Times New Roman" w:eastAsia="Times New Roman" w:hAnsi="Times New Roman" w:cs="Times New Roman"/>
          <w:sz w:val="28"/>
          <w:szCs w:val="28"/>
        </w:rPr>
        <w:t xml:space="preserve"> Троицк</w:t>
      </w:r>
      <w:r w:rsidRPr="0067294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A9FFCFF" w14:textId="77777777" w:rsidR="00935CD2" w:rsidRPr="00935CD2" w:rsidRDefault="00935CD2" w:rsidP="00672943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- информации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неучастии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35C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35CD2">
        <w:rPr>
          <w:rFonts w:ascii="Times New Roman" w:eastAsia="Times New Roman" w:hAnsi="Times New Roman" w:cs="Times New Roman"/>
          <w:sz w:val="28"/>
          <w:szCs w:val="28"/>
        </w:rPr>
        <w:t>уполномоченного депутата в работе комиссии по открытию и приемке работ (в том числе отказ депутата от подписания акта без письменного особого мнения);</w:t>
      </w:r>
    </w:p>
    <w:p w14:paraId="16B9B80D" w14:textId="77777777" w:rsidR="00935CD2" w:rsidRPr="00935CD2" w:rsidRDefault="00935CD2" w:rsidP="00672943">
      <w:pPr>
        <w:widowControl w:val="0"/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CD2">
        <w:rPr>
          <w:rFonts w:ascii="Times New Roman" w:eastAsia="Times New Roman" w:hAnsi="Times New Roman" w:cs="Times New Roman"/>
          <w:sz w:val="28"/>
          <w:szCs w:val="28"/>
        </w:rPr>
        <w:t>- письменного уведомления уполномоченного депутата об отсутствии возможности принять участие в работе комиссии и (или) в контроле за выполнением работ.</w:t>
      </w:r>
    </w:p>
    <w:p w14:paraId="5A9BA43B" w14:textId="77777777" w:rsidR="00672943" w:rsidRDefault="00935CD2" w:rsidP="00672943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1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943">
        <w:rPr>
          <w:rFonts w:ascii="Times New Roman" w:eastAsia="Times New Roman" w:hAnsi="Times New Roman" w:cs="Times New Roman"/>
          <w:sz w:val="28"/>
          <w:szCs w:val="28"/>
        </w:rPr>
        <w:t>Решение об участии депутатов в работе комиссий принимается большинством голосов от установленной численности Совета депутатов и в течение 3 рабочих дней со дня его принятия направляется главе управы, в Департамент территориальных органов исполнительной власти города Москвы и размещается на официальном сайте.</w:t>
      </w:r>
    </w:p>
    <w:p w14:paraId="589FC1BA" w14:textId="1BDC5133" w:rsidR="00B2568E" w:rsidRPr="006B7B10" w:rsidRDefault="00935CD2" w:rsidP="006B7B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об участии депутатов в работе комиссий подлежит опубликованию в </w:t>
      </w:r>
      <w:r w:rsidR="000514DB" w:rsidRPr="006B7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сетевом издании «Московский муниципальный вестник»</w:t>
      </w:r>
      <w:r w:rsidR="006B7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00B2568E" w:rsidRPr="006B7B10" w:rsidSect="00842301">
      <w:headerReference w:type="default" r:id="rId8"/>
      <w:type w:val="continuous"/>
      <w:pgSz w:w="11906" w:h="16838"/>
      <w:pgMar w:top="1276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C69A" w14:textId="77777777" w:rsidR="00DE668B" w:rsidRDefault="00DE668B" w:rsidP="000B1337">
      <w:pPr>
        <w:spacing w:after="0" w:line="240" w:lineRule="auto"/>
      </w:pPr>
      <w:r>
        <w:separator/>
      </w:r>
    </w:p>
  </w:endnote>
  <w:endnote w:type="continuationSeparator" w:id="0">
    <w:p w14:paraId="533132F6" w14:textId="77777777" w:rsidR="00DE668B" w:rsidRDefault="00DE668B" w:rsidP="000B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845ED" w14:textId="77777777" w:rsidR="00DE668B" w:rsidRDefault="00DE668B" w:rsidP="000B1337">
      <w:pPr>
        <w:spacing w:after="0" w:line="240" w:lineRule="auto"/>
      </w:pPr>
      <w:r>
        <w:separator/>
      </w:r>
    </w:p>
  </w:footnote>
  <w:footnote w:type="continuationSeparator" w:id="0">
    <w:p w14:paraId="33A611AF" w14:textId="77777777" w:rsidR="00DE668B" w:rsidRDefault="00DE668B" w:rsidP="000B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067257"/>
      <w:docPartObj>
        <w:docPartGallery w:val="Page Numbers (Top of Page)"/>
        <w:docPartUnique/>
      </w:docPartObj>
    </w:sdtPr>
    <w:sdtEndPr/>
    <w:sdtContent>
      <w:p w14:paraId="184E243B" w14:textId="71CDA78E" w:rsidR="00F71F26" w:rsidRDefault="00F71F26">
        <w:pPr>
          <w:pStyle w:val="a8"/>
          <w:jc w:val="center"/>
        </w:pPr>
        <w:r w:rsidRPr="00F71F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1F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1F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69E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71F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5A9DC6" w14:textId="77777777" w:rsidR="00F71F26" w:rsidRDefault="00F71F2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79B"/>
    <w:multiLevelType w:val="hybridMultilevel"/>
    <w:tmpl w:val="534CE6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041B52"/>
    <w:multiLevelType w:val="hybridMultilevel"/>
    <w:tmpl w:val="02443F86"/>
    <w:lvl w:ilvl="0" w:tplc="87181AD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864C7C2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567"/>
    <w:multiLevelType w:val="hybridMultilevel"/>
    <w:tmpl w:val="A1968E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0A5B"/>
    <w:multiLevelType w:val="hybridMultilevel"/>
    <w:tmpl w:val="7D0C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805E7"/>
    <w:multiLevelType w:val="hybridMultilevel"/>
    <w:tmpl w:val="327C2E70"/>
    <w:lvl w:ilvl="0" w:tplc="ECA89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4B55"/>
    <w:multiLevelType w:val="hybridMultilevel"/>
    <w:tmpl w:val="90186B42"/>
    <w:lvl w:ilvl="0" w:tplc="A5B4898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5FFB"/>
    <w:multiLevelType w:val="hybridMultilevel"/>
    <w:tmpl w:val="34088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0B0950"/>
    <w:multiLevelType w:val="hybridMultilevel"/>
    <w:tmpl w:val="023C11A6"/>
    <w:lvl w:ilvl="0" w:tplc="5AAABA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102BA"/>
    <w:multiLevelType w:val="hybridMultilevel"/>
    <w:tmpl w:val="6D84F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55C68"/>
    <w:multiLevelType w:val="hybridMultilevel"/>
    <w:tmpl w:val="84506400"/>
    <w:lvl w:ilvl="0" w:tplc="8718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D72E7"/>
    <w:multiLevelType w:val="hybridMultilevel"/>
    <w:tmpl w:val="8CEEE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5417DB"/>
    <w:multiLevelType w:val="hybridMultilevel"/>
    <w:tmpl w:val="E77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F0790"/>
    <w:multiLevelType w:val="hybridMultilevel"/>
    <w:tmpl w:val="FFECAC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043362"/>
    <w:multiLevelType w:val="hybridMultilevel"/>
    <w:tmpl w:val="C2D86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4E"/>
    <w:rsid w:val="00004C14"/>
    <w:rsid w:val="00035380"/>
    <w:rsid w:val="000514DB"/>
    <w:rsid w:val="00070DFC"/>
    <w:rsid w:val="00080547"/>
    <w:rsid w:val="000A550D"/>
    <w:rsid w:val="000B1337"/>
    <w:rsid w:val="000D3F43"/>
    <w:rsid w:val="000E5DD3"/>
    <w:rsid w:val="00111ACD"/>
    <w:rsid w:val="001255EC"/>
    <w:rsid w:val="0013136B"/>
    <w:rsid w:val="001331DE"/>
    <w:rsid w:val="00137426"/>
    <w:rsid w:val="001472E7"/>
    <w:rsid w:val="00160989"/>
    <w:rsid w:val="00162BD6"/>
    <w:rsid w:val="001659E6"/>
    <w:rsid w:val="00165A11"/>
    <w:rsid w:val="00177BBA"/>
    <w:rsid w:val="001C4DE4"/>
    <w:rsid w:val="001E58B9"/>
    <w:rsid w:val="001F0060"/>
    <w:rsid w:val="002222F0"/>
    <w:rsid w:val="00226395"/>
    <w:rsid w:val="0025115B"/>
    <w:rsid w:val="00257AA4"/>
    <w:rsid w:val="00263CB6"/>
    <w:rsid w:val="00296085"/>
    <w:rsid w:val="00296A50"/>
    <w:rsid w:val="00297D91"/>
    <w:rsid w:val="002A0B44"/>
    <w:rsid w:val="002B197E"/>
    <w:rsid w:val="002B50FB"/>
    <w:rsid w:val="002C061D"/>
    <w:rsid w:val="002C43A6"/>
    <w:rsid w:val="002D0D30"/>
    <w:rsid w:val="002F60FD"/>
    <w:rsid w:val="00304B32"/>
    <w:rsid w:val="0030519C"/>
    <w:rsid w:val="0030686C"/>
    <w:rsid w:val="003160F5"/>
    <w:rsid w:val="003621D9"/>
    <w:rsid w:val="003935D9"/>
    <w:rsid w:val="003D5753"/>
    <w:rsid w:val="003E0ECA"/>
    <w:rsid w:val="00404342"/>
    <w:rsid w:val="00404589"/>
    <w:rsid w:val="004047AD"/>
    <w:rsid w:val="004071B9"/>
    <w:rsid w:val="00424D99"/>
    <w:rsid w:val="00430C0E"/>
    <w:rsid w:val="00432E7A"/>
    <w:rsid w:val="00450ABE"/>
    <w:rsid w:val="00460AB1"/>
    <w:rsid w:val="00472AEA"/>
    <w:rsid w:val="004E366D"/>
    <w:rsid w:val="004F1DD1"/>
    <w:rsid w:val="004F213A"/>
    <w:rsid w:val="004F6BEE"/>
    <w:rsid w:val="00553E91"/>
    <w:rsid w:val="0057175D"/>
    <w:rsid w:val="005B2D7A"/>
    <w:rsid w:val="005D19E8"/>
    <w:rsid w:val="0060726C"/>
    <w:rsid w:val="00617832"/>
    <w:rsid w:val="00624BBD"/>
    <w:rsid w:val="00625C0E"/>
    <w:rsid w:val="00653898"/>
    <w:rsid w:val="00654B9D"/>
    <w:rsid w:val="00665FE0"/>
    <w:rsid w:val="00672943"/>
    <w:rsid w:val="006769EE"/>
    <w:rsid w:val="006852F5"/>
    <w:rsid w:val="006903B3"/>
    <w:rsid w:val="006B7B10"/>
    <w:rsid w:val="006C4A9B"/>
    <w:rsid w:val="006D3913"/>
    <w:rsid w:val="006F1048"/>
    <w:rsid w:val="00720762"/>
    <w:rsid w:val="007212B9"/>
    <w:rsid w:val="0072541F"/>
    <w:rsid w:val="00752B02"/>
    <w:rsid w:val="00762ECA"/>
    <w:rsid w:val="00774225"/>
    <w:rsid w:val="00796067"/>
    <w:rsid w:val="007C7091"/>
    <w:rsid w:val="007E68F7"/>
    <w:rsid w:val="007F4B52"/>
    <w:rsid w:val="007F7001"/>
    <w:rsid w:val="00842301"/>
    <w:rsid w:val="008457E0"/>
    <w:rsid w:val="008906D4"/>
    <w:rsid w:val="00891250"/>
    <w:rsid w:val="008A1BE4"/>
    <w:rsid w:val="008A50DD"/>
    <w:rsid w:val="008D3178"/>
    <w:rsid w:val="009129C5"/>
    <w:rsid w:val="00912D6A"/>
    <w:rsid w:val="00935CD2"/>
    <w:rsid w:val="009417B4"/>
    <w:rsid w:val="009634BD"/>
    <w:rsid w:val="00972424"/>
    <w:rsid w:val="00984B8B"/>
    <w:rsid w:val="00995B3C"/>
    <w:rsid w:val="009A2FD0"/>
    <w:rsid w:val="009B6F53"/>
    <w:rsid w:val="009E0D09"/>
    <w:rsid w:val="009E7267"/>
    <w:rsid w:val="009F72A5"/>
    <w:rsid w:val="00A14391"/>
    <w:rsid w:val="00A42CBF"/>
    <w:rsid w:val="00A8114E"/>
    <w:rsid w:val="00A90F60"/>
    <w:rsid w:val="00AA4658"/>
    <w:rsid w:val="00AB485B"/>
    <w:rsid w:val="00AB7203"/>
    <w:rsid w:val="00AD63AB"/>
    <w:rsid w:val="00AE63C7"/>
    <w:rsid w:val="00B01339"/>
    <w:rsid w:val="00B14C1E"/>
    <w:rsid w:val="00B1626B"/>
    <w:rsid w:val="00B172BB"/>
    <w:rsid w:val="00B174BC"/>
    <w:rsid w:val="00B17D81"/>
    <w:rsid w:val="00B2138A"/>
    <w:rsid w:val="00B2568E"/>
    <w:rsid w:val="00B47FA4"/>
    <w:rsid w:val="00B827D5"/>
    <w:rsid w:val="00B840C1"/>
    <w:rsid w:val="00B9295E"/>
    <w:rsid w:val="00BA238A"/>
    <w:rsid w:val="00C22AAA"/>
    <w:rsid w:val="00C264DA"/>
    <w:rsid w:val="00C3140F"/>
    <w:rsid w:val="00C3434B"/>
    <w:rsid w:val="00C37410"/>
    <w:rsid w:val="00C54230"/>
    <w:rsid w:val="00CA08F7"/>
    <w:rsid w:val="00CA404B"/>
    <w:rsid w:val="00CC1FC7"/>
    <w:rsid w:val="00CC4DC1"/>
    <w:rsid w:val="00D04333"/>
    <w:rsid w:val="00D206CB"/>
    <w:rsid w:val="00D22C63"/>
    <w:rsid w:val="00D4035F"/>
    <w:rsid w:val="00D45A0F"/>
    <w:rsid w:val="00D46911"/>
    <w:rsid w:val="00D565A5"/>
    <w:rsid w:val="00D64A25"/>
    <w:rsid w:val="00D8182A"/>
    <w:rsid w:val="00DB2B7A"/>
    <w:rsid w:val="00DB640F"/>
    <w:rsid w:val="00DD41DA"/>
    <w:rsid w:val="00DE1F53"/>
    <w:rsid w:val="00DE668B"/>
    <w:rsid w:val="00E02990"/>
    <w:rsid w:val="00E523AB"/>
    <w:rsid w:val="00E64919"/>
    <w:rsid w:val="00E756AD"/>
    <w:rsid w:val="00E8282E"/>
    <w:rsid w:val="00EB09DD"/>
    <w:rsid w:val="00EB4375"/>
    <w:rsid w:val="00EB7690"/>
    <w:rsid w:val="00ED5759"/>
    <w:rsid w:val="00EF31E8"/>
    <w:rsid w:val="00F30575"/>
    <w:rsid w:val="00F3682E"/>
    <w:rsid w:val="00F66297"/>
    <w:rsid w:val="00F66B74"/>
    <w:rsid w:val="00F71F26"/>
    <w:rsid w:val="00F76E94"/>
    <w:rsid w:val="00F82BAF"/>
    <w:rsid w:val="00F92537"/>
    <w:rsid w:val="00F97174"/>
    <w:rsid w:val="00FA58F3"/>
    <w:rsid w:val="00FB0DE4"/>
    <w:rsid w:val="00FB4E9C"/>
    <w:rsid w:val="00FF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11FA"/>
  <w15:docId w15:val="{979C7618-1BEC-4238-BF78-B7331923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0FB"/>
  </w:style>
  <w:style w:type="paragraph" w:styleId="1">
    <w:name w:val="heading 1"/>
    <w:basedOn w:val="a"/>
    <w:next w:val="a"/>
    <w:link w:val="10"/>
    <w:uiPriority w:val="9"/>
    <w:qFormat/>
    <w:rsid w:val="00E6491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491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6491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19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19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19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19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64919"/>
    <w:pPr>
      <w:keepNext/>
      <w:spacing w:after="0" w:line="480" w:lineRule="auto"/>
      <w:ind w:left="72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19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1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114E"/>
    <w:rPr>
      <w:color w:val="800080"/>
      <w:u w:val="single"/>
    </w:rPr>
  </w:style>
  <w:style w:type="paragraph" w:customStyle="1" w:styleId="xl131">
    <w:name w:val="xl131"/>
    <w:basedOn w:val="a"/>
    <w:rsid w:val="00A8114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32">
    <w:name w:val="xl132"/>
    <w:basedOn w:val="a"/>
    <w:rsid w:val="00A8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8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A811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A811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A811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A8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A8114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A8114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A8114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A8114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3">
    <w:name w:val="xl143"/>
    <w:basedOn w:val="a"/>
    <w:rsid w:val="00A8114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4">
    <w:name w:val="xl144"/>
    <w:basedOn w:val="a"/>
    <w:rsid w:val="00A8114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5">
    <w:name w:val="xl145"/>
    <w:basedOn w:val="a"/>
    <w:rsid w:val="00A8114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6">
    <w:name w:val="xl146"/>
    <w:basedOn w:val="a"/>
    <w:rsid w:val="00A811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7">
    <w:name w:val="xl147"/>
    <w:basedOn w:val="a"/>
    <w:rsid w:val="00A811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8114E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8114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A8114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A811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A811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A8114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5">
    <w:name w:val="xl155"/>
    <w:basedOn w:val="a"/>
    <w:rsid w:val="00A811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A811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8114E"/>
    <w:pPr>
      <w:pBdr>
        <w:top w:val="single" w:sz="4" w:space="0" w:color="000000"/>
        <w:bottom w:val="dotted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A8114E"/>
    <w:pPr>
      <w:pBdr>
        <w:top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A811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"/>
    <w:rsid w:val="00A8114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2">
    <w:name w:val="xl162"/>
    <w:basedOn w:val="a"/>
    <w:rsid w:val="00A811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"/>
    <w:rsid w:val="00A8114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"/>
    <w:rsid w:val="00A8114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"/>
    <w:rsid w:val="00A8114E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A811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7">
    <w:name w:val="xl167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rsid w:val="00A8114E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"/>
    <w:rsid w:val="00A8114E"/>
    <w:pPr>
      <w:pBdr>
        <w:top w:val="single" w:sz="4" w:space="0" w:color="000000"/>
        <w:bottom w:val="dotted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A8114E"/>
    <w:pPr>
      <w:pBdr>
        <w:top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A811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"/>
    <w:rsid w:val="00A811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"/>
    <w:rsid w:val="00A8114E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A8114E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A8114E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A811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A8114E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A8114E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A8114E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A8114E"/>
    <w:pPr>
      <w:pBdr>
        <w:top w:val="single" w:sz="8" w:space="0" w:color="000000"/>
        <w:bottom w:val="dotted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A8114E"/>
    <w:pPr>
      <w:pBdr>
        <w:top w:val="single" w:sz="8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A8114E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A8114E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A8114E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A8114E"/>
    <w:pPr>
      <w:pBdr>
        <w:top w:val="single" w:sz="4" w:space="0" w:color="000000"/>
        <w:bottom w:val="dotted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9">
    <w:name w:val="xl189"/>
    <w:basedOn w:val="a"/>
    <w:rsid w:val="00A8114E"/>
    <w:pPr>
      <w:pBdr>
        <w:top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A8114E"/>
    <w:pPr>
      <w:pBdr>
        <w:bottom w:val="dotted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A8114E"/>
    <w:pPr>
      <w:pBdr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A8114E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6">
    <w:name w:val="xl196"/>
    <w:basedOn w:val="a"/>
    <w:rsid w:val="00A8114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A8114E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8">
    <w:name w:val="xl198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9">
    <w:name w:val="xl199"/>
    <w:basedOn w:val="a"/>
    <w:rsid w:val="00A811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00">
    <w:name w:val="xl200"/>
    <w:basedOn w:val="a"/>
    <w:rsid w:val="00A8114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01">
    <w:name w:val="xl201"/>
    <w:basedOn w:val="a"/>
    <w:rsid w:val="00A8114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02">
    <w:name w:val="xl202"/>
    <w:basedOn w:val="a"/>
    <w:rsid w:val="00A8114E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A8114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A8114E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A811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6">
    <w:name w:val="xl206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7">
    <w:name w:val="xl207"/>
    <w:basedOn w:val="a"/>
    <w:rsid w:val="00A811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8">
    <w:name w:val="xl208"/>
    <w:basedOn w:val="a"/>
    <w:rsid w:val="00A8114E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9">
    <w:name w:val="xl209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0">
    <w:name w:val="xl210"/>
    <w:basedOn w:val="a"/>
    <w:rsid w:val="00A8114E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1">
    <w:name w:val="xl211"/>
    <w:basedOn w:val="a"/>
    <w:rsid w:val="00A8114E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2">
    <w:name w:val="xl212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3">
    <w:name w:val="xl213"/>
    <w:basedOn w:val="a"/>
    <w:rsid w:val="00A8114E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4">
    <w:name w:val="xl214"/>
    <w:basedOn w:val="a"/>
    <w:rsid w:val="00A8114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5">
    <w:name w:val="xl215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6">
    <w:name w:val="xl216"/>
    <w:basedOn w:val="a"/>
    <w:rsid w:val="00A8114E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A8114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8">
    <w:name w:val="xl218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9">
    <w:name w:val="xl219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0">
    <w:name w:val="xl220"/>
    <w:basedOn w:val="a"/>
    <w:rsid w:val="00A8114E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1">
    <w:name w:val="xl221"/>
    <w:basedOn w:val="a"/>
    <w:rsid w:val="00A811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2">
    <w:name w:val="xl222"/>
    <w:basedOn w:val="a"/>
    <w:rsid w:val="00A811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3">
    <w:name w:val="xl223"/>
    <w:basedOn w:val="a"/>
    <w:rsid w:val="00A8114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4">
    <w:name w:val="xl224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5">
    <w:name w:val="xl225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26">
    <w:name w:val="xl226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7">
    <w:name w:val="xl227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8">
    <w:name w:val="xl228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30">
    <w:name w:val="xl230"/>
    <w:basedOn w:val="a"/>
    <w:rsid w:val="00A811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231">
    <w:name w:val="xl231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A8114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A811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A8114E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A8114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A811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8">
    <w:name w:val="xl238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39">
    <w:name w:val="xl239"/>
    <w:basedOn w:val="a"/>
    <w:rsid w:val="00A811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40">
    <w:name w:val="xl240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41">
    <w:name w:val="xl241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2">
    <w:name w:val="xl242"/>
    <w:basedOn w:val="a"/>
    <w:rsid w:val="00A811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3">
    <w:name w:val="xl243"/>
    <w:basedOn w:val="a"/>
    <w:rsid w:val="00A811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"/>
    <w:rsid w:val="00A8114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5">
    <w:name w:val="xl245"/>
    <w:basedOn w:val="a"/>
    <w:rsid w:val="00A8114E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6">
    <w:name w:val="xl246"/>
    <w:basedOn w:val="a"/>
    <w:rsid w:val="00A8114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7">
    <w:name w:val="xl247"/>
    <w:basedOn w:val="a"/>
    <w:rsid w:val="00A8114E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8">
    <w:name w:val="xl248"/>
    <w:basedOn w:val="a"/>
    <w:rsid w:val="00A8114E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9">
    <w:name w:val="xl249"/>
    <w:basedOn w:val="a"/>
    <w:rsid w:val="00A8114E"/>
    <w:pPr>
      <w:pBdr>
        <w:top w:val="single" w:sz="4" w:space="0" w:color="000000"/>
        <w:bottom w:val="dotted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0">
    <w:name w:val="xl250"/>
    <w:basedOn w:val="a"/>
    <w:rsid w:val="00A8114E"/>
    <w:pPr>
      <w:pBdr>
        <w:top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1">
    <w:name w:val="xl251"/>
    <w:basedOn w:val="a"/>
    <w:rsid w:val="00A8114E"/>
    <w:pPr>
      <w:pBdr>
        <w:top w:val="single" w:sz="4" w:space="0" w:color="000000"/>
        <w:bottom w:val="dotted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2">
    <w:name w:val="xl252"/>
    <w:basedOn w:val="a"/>
    <w:rsid w:val="00A8114E"/>
    <w:pPr>
      <w:pBdr>
        <w:top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3">
    <w:name w:val="xl253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4">
    <w:name w:val="xl254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5">
    <w:name w:val="xl255"/>
    <w:basedOn w:val="a"/>
    <w:rsid w:val="00A811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6">
    <w:name w:val="xl256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7">
    <w:name w:val="xl257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8">
    <w:name w:val="xl258"/>
    <w:basedOn w:val="a"/>
    <w:rsid w:val="00A8114E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59">
    <w:name w:val="xl259"/>
    <w:basedOn w:val="a"/>
    <w:rsid w:val="00A8114E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0">
    <w:name w:val="xl260"/>
    <w:basedOn w:val="a"/>
    <w:rsid w:val="00A8114E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61">
    <w:name w:val="xl261"/>
    <w:basedOn w:val="a"/>
    <w:rsid w:val="00A8114E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33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B1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0B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1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1337"/>
  </w:style>
  <w:style w:type="paragraph" w:styleId="aa">
    <w:name w:val="footer"/>
    <w:basedOn w:val="a"/>
    <w:link w:val="ab"/>
    <w:uiPriority w:val="99"/>
    <w:unhideWhenUsed/>
    <w:rsid w:val="000B1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1337"/>
  </w:style>
  <w:style w:type="paragraph" w:styleId="ac">
    <w:name w:val="List Paragraph"/>
    <w:basedOn w:val="a"/>
    <w:uiPriority w:val="34"/>
    <w:qFormat/>
    <w:rsid w:val="00E649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49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49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6491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E649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49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491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491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64919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4919"/>
    <w:rPr>
      <w:rFonts w:ascii="Cambria" w:eastAsia="Times New Roman" w:hAnsi="Cambria" w:cs="Times New Roman"/>
    </w:rPr>
  </w:style>
  <w:style w:type="paragraph" w:styleId="ad">
    <w:name w:val="footnote text"/>
    <w:basedOn w:val="a"/>
    <w:link w:val="ae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E649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E64919"/>
    <w:rPr>
      <w:rFonts w:cs="Times New Roman"/>
      <w:vertAlign w:val="superscript"/>
    </w:rPr>
  </w:style>
  <w:style w:type="paragraph" w:styleId="af0">
    <w:name w:val="Normal (Web)"/>
    <w:basedOn w:val="a"/>
    <w:uiPriority w:val="99"/>
    <w:semiHidden/>
    <w:unhideWhenUsed/>
    <w:rsid w:val="00E6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4919"/>
  </w:style>
  <w:style w:type="paragraph" w:customStyle="1" w:styleId="ConsPlusNonformat">
    <w:name w:val="ConsPlusNonformat"/>
    <w:uiPriority w:val="99"/>
    <w:rsid w:val="00E64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E64919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E64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491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649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E6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4919"/>
    <w:rPr>
      <w:color w:val="605E5C"/>
      <w:shd w:val="clear" w:color="auto" w:fill="E1DFDD"/>
    </w:rPr>
  </w:style>
  <w:style w:type="paragraph" w:customStyle="1" w:styleId="ConsPlusTitle">
    <w:name w:val="ConsPlusTitle"/>
    <w:rsid w:val="00E649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2">
    <w:name w:val="Style 2"/>
    <w:basedOn w:val="a"/>
    <w:uiPriority w:val="99"/>
    <w:rsid w:val="00E64919"/>
    <w:pPr>
      <w:widowControl w:val="0"/>
      <w:autoSpaceDE w:val="0"/>
      <w:autoSpaceDN w:val="0"/>
      <w:spacing w:after="0" w:line="240" w:lineRule="auto"/>
      <w:ind w:left="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E649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E64919"/>
  </w:style>
  <w:style w:type="paragraph" w:styleId="af8">
    <w:name w:val="caption"/>
    <w:basedOn w:val="a"/>
    <w:next w:val="a"/>
    <w:uiPriority w:val="99"/>
    <w:unhideWhenUsed/>
    <w:qFormat/>
    <w:rsid w:val="00E649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9">
    <w:name w:val="Title"/>
    <w:basedOn w:val="a"/>
    <w:link w:val="afa"/>
    <w:uiPriority w:val="99"/>
    <w:qFormat/>
    <w:rsid w:val="00E649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Заголовок Знак"/>
    <w:basedOn w:val="a0"/>
    <w:link w:val="af9"/>
    <w:uiPriority w:val="99"/>
    <w:rsid w:val="00E649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E6491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E6491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6491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4919"/>
    <w:rPr>
      <w:rFonts w:ascii="Times New Roman" w:eastAsia="Times New Roman" w:hAnsi="Times New Roman" w:cs="Times New Roman"/>
      <w:sz w:val="24"/>
      <w:szCs w:val="20"/>
    </w:rPr>
  </w:style>
  <w:style w:type="paragraph" w:customStyle="1" w:styleId="13">
    <w:name w:val="заголовок 1"/>
    <w:basedOn w:val="a"/>
    <w:next w:val="a"/>
    <w:uiPriority w:val="99"/>
    <w:rsid w:val="00E6491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Nonformat">
    <w:name w:val="ConsNonformat"/>
    <w:rsid w:val="00E6491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Основной текст_"/>
    <w:link w:val="14"/>
    <w:locked/>
    <w:rsid w:val="00E649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4919"/>
    <w:pPr>
      <w:shd w:val="clear" w:color="auto" w:fill="FFFFFF"/>
      <w:spacing w:before="300" w:after="240" w:line="274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Cell">
    <w:name w:val="ConsPlusCell"/>
    <w:uiPriority w:val="99"/>
    <w:rsid w:val="00E64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uiPriority w:val="99"/>
    <w:rsid w:val="00E649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">
    <w:name w:val="Цветовое выделение"/>
    <w:rsid w:val="00E64919"/>
    <w:rPr>
      <w:b/>
      <w:bCs/>
      <w:color w:val="000080"/>
    </w:rPr>
  </w:style>
  <w:style w:type="table" w:customStyle="1" w:styleId="15">
    <w:name w:val="Сетка таблицы1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uiPriority w:val="59"/>
    <w:rsid w:val="00E64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E6491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6">
    <w:name w:val="xl76"/>
    <w:basedOn w:val="a"/>
    <w:rsid w:val="00E6491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E6491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E64919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E6491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9">
    <w:name w:val="xl99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0">
    <w:name w:val="xl100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1">
    <w:name w:val="xl101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02">
    <w:name w:val="xl102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3">
    <w:name w:val="xl103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4">
    <w:name w:val="xl104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5">
    <w:name w:val="xl105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6">
    <w:name w:val="xl106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7">
    <w:name w:val="xl107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64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msonormal0">
    <w:name w:val="msonormal"/>
    <w:basedOn w:val="a"/>
    <w:rsid w:val="00E6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649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30">
    <w:name w:val="Сетка таблицы23"/>
    <w:basedOn w:val="a1"/>
    <w:next w:val="a7"/>
    <w:rsid w:val="00E6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Заголовок №2_"/>
    <w:basedOn w:val="a0"/>
    <w:link w:val="25"/>
    <w:rsid w:val="00C3140F"/>
    <w:rPr>
      <w:rFonts w:ascii="Times New Roman" w:eastAsia="Times New Roman" w:hAnsi="Times New Roman" w:cs="Times New Roman"/>
      <w:b/>
      <w:bCs/>
      <w:color w:val="1B1B1B"/>
      <w:sz w:val="26"/>
      <w:szCs w:val="26"/>
    </w:rPr>
  </w:style>
  <w:style w:type="paragraph" w:customStyle="1" w:styleId="25">
    <w:name w:val="Заголовок №2"/>
    <w:basedOn w:val="a"/>
    <w:link w:val="24"/>
    <w:rsid w:val="00C3140F"/>
    <w:pPr>
      <w:widowControl w:val="0"/>
      <w:spacing w:after="30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1B1B1B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912D6A"/>
    <w:rPr>
      <w:color w:val="605E5C"/>
      <w:shd w:val="clear" w:color="auto" w:fill="E1DFDD"/>
    </w:rPr>
  </w:style>
  <w:style w:type="paragraph" w:styleId="aff0">
    <w:name w:val="Body Text"/>
    <w:basedOn w:val="a"/>
    <w:link w:val="aff1"/>
    <w:uiPriority w:val="99"/>
    <w:semiHidden/>
    <w:unhideWhenUsed/>
    <w:rsid w:val="00935CD2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935CD2"/>
  </w:style>
  <w:style w:type="table" w:customStyle="1" w:styleId="1100">
    <w:name w:val="Сетка таблицы110"/>
    <w:basedOn w:val="a1"/>
    <w:next w:val="a7"/>
    <w:uiPriority w:val="59"/>
    <w:rsid w:val="002B19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90;&#1088;&#1086;&#1080;&#1094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Elena</cp:lastModifiedBy>
  <cp:revision>7</cp:revision>
  <cp:lastPrinted>2025-09-18T06:49:00Z</cp:lastPrinted>
  <dcterms:created xsi:type="dcterms:W3CDTF">2025-12-11T06:24:00Z</dcterms:created>
  <dcterms:modified xsi:type="dcterms:W3CDTF">2025-12-12T09:41:00Z</dcterms:modified>
</cp:coreProperties>
</file>